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 w:lineRule="atLeast"/>
        <w:ind w:left="0" w:leftChars="0" w:right="0" w:rightChars="0" w:firstLine="0" w:firstLineChars="0"/>
        <w:jc w:val="center"/>
        <w:textAlignment w:val="auto"/>
        <w:outlineLvl w:val="0"/>
        <w:rPr>
          <w:b/>
          <w:sz w:val="44"/>
          <w:szCs w:val="44"/>
        </w:rPr>
      </w:pPr>
      <w:r>
        <w:rPr>
          <w:b/>
          <w:i w:val="0"/>
          <w:caps w:val="0"/>
          <w:color w:val="252525"/>
          <w:spacing w:val="0"/>
          <w:sz w:val="44"/>
          <w:szCs w:val="44"/>
          <w:u w:val="none"/>
          <w:shd w:val="clear" w:fill="FFFFFF"/>
        </w:rPr>
        <w:t>《海南自由贸易港高层次人才分类标准（2020）》出台（附全文）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center"/>
        <w:textAlignment w:val="auto"/>
      </w:pPr>
      <w:r>
        <w:rPr>
          <w:rFonts w:hint="default" w:ascii="Arial" w:hAnsi="Arial" w:cs="Arial"/>
          <w:b w:val="0"/>
          <w:i w:val="0"/>
          <w:caps w:val="0"/>
          <w:color w:val="252525"/>
          <w:spacing w:val="0"/>
          <w:sz w:val="32"/>
          <w:szCs w:val="32"/>
          <w:u w:val="none"/>
        </w:rPr>
        <w:t>据海南日报客户端丨记者李磊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海南日报记者9月27日从在海口举行的海南自由贸易港人才政策新闻发布会上获悉，近日，省委人才办印发了《海南自由贸易港高层次人才分类标准(2020)》﹝以下简称《分类标准(2020)》﹞，着力构建更加科学、规范的人才评价体系，分类精准评价和服务管理高层次人才。</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据悉，《海南自由贸易港建设总体方案》(以下简称《总体方案》)发布后，海南自由贸易港建设全面开局，面对新形势、新任务、新要求，现行的《海南省高层次人才分类标准(2019)》已不适应发展需要。为贯彻落实《总体方案》“以薪酬水平为主要指标评估人力资源类别，建立市场导向的人才机制”要求，省委人才办制定了《分类标准(2020)》。该标准坚持德才兼备原则，以市场认可、专业共同体认可(以下简称专业认可)和社会认可为基本依据，把高层次人才划分为A、B、C、D、E5个类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其中，市场认可标准，以反映薪酬水平的纳税额作为主要指标，分别明确认定为各类别人才需要达到的个人所得税、企业纳税总额标准;专业和社会认可标准，以专业和社会认可的任职经历、工作业绩、荣誉称号等作为重要指标，分别明确热带农业、旅游业等15个海南自由贸易港重点行业领域各类别人才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新版的《分类标准(2020)》，体现出5个方面的特点：一是突出全领域人才评价，将海南自由贸易港三大产业类型、十个重点领域、十二个重点产业人才，专业技术人才、管理人才、技能人才、农村实用人才、社会工作人才，国内人才、国外人才一体纳入评价范围，将人才标准覆盖各个领域、各个类别、各个层次。二是以薪酬水平为主要指标，在市场竞争比较充分的领域，尽可能采取薪酬税收标准评价人才，根据纳税情况对各类人才进行分类;在教育科研、医疗健康、社科文化等薪酬水平不足以完全反映人才层次的领域，设定有针对性的分类评价标准。三是坚决破除唯“帽子”倾向，不把“帽子”作为各领域人才评价的普遍要求，对引育性人才项目的“帽子”不再保留。四是突出国际人才评价，立足海南自由贸易港建设需要，聚焦国际人才，把国际上所认可的人才评价指标尽可能纳入。五是不拘一格评价新业态人才，通过设定新标准，把自由贸易港建设需要的各类新业态人才如电竞奖项获得者、网红主播、知名网络作家等尽可能纳入进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据省委人才办相关负责人介绍，依据《分类标准(2020)》认定的A、B、C、D、E类人才分别对应原有标准中的大师级人才、杰出人才、领军人才、拔尖人才、其他类高层次人才，可以获得相应优惠政策支持和服务保障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252525"/>
          <w:spacing w:val="0"/>
          <w:sz w:val="32"/>
          <w:szCs w:val="32"/>
          <w:u w:val="none"/>
        </w:rPr>
        <w:t>附《海南自由贸易港高层次人才分类标准(2020)》全文：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center"/>
        <w:textAlignment w:val="auto"/>
      </w:pPr>
      <w:r>
        <w:rPr>
          <w:rStyle w:val="8"/>
          <w:rFonts w:hint="default" w:ascii="Arial" w:hAnsi="Arial" w:cs="Arial"/>
          <w:i w:val="0"/>
          <w:caps w:val="0"/>
          <w:color w:val="252525"/>
          <w:spacing w:val="0"/>
          <w:sz w:val="32"/>
          <w:szCs w:val="32"/>
          <w:u w:val="none"/>
        </w:rPr>
        <w:t>海南自由贸易港高层次人才分类标准(2020)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一、编制说明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海南自由贸易港高层次人才分类标准(2020)由中共海南省委人才发展局依据《海南自由贸易港建设总体方案》制定和实施。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本标准制定坚持德才兼备原则，以薪酬水平为主要指标，以市场认可、专业共同体认可和社会认可(以下简称“专业和社会认可”)为基本依据。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本标准包括高层次人才市场认可标准和热带农业、旅游、互联网和电信、医疗和健康服务、现代金融服务、现代物流、油气、教育和科研、宣传文化、哲学社科、体育、法律服务、航运和维修、工程建筑(工业)设计、管理等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符合本标准中任一条款的海南自由贸易港高层次人才，可申请认定为该条款所在类别人才，获得相应优惠政策支持和服务保障待遇。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二、市场认可标准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2020年后在海南年度缴纳个人所得税达到300万人民币的人才。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在海南年度企业纳税总额达到10亿人民币的非国有企业法定代表人或主要经营管理者(房地产业企业除外)。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2020年后在海南年度缴纳个人所得税达到100万人民币的人才。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在海南年度企业纳税总额达到3亿人民币的非国有企业法定代表人或主要经营管理者(房地产业企业除外)。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2020年后在海南年度缴纳个人所得税达到50万人民币的人才。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在海南年度企业纳税总额达到1亿人民币的非国有企业法定代表人或主要经营管理者(房地产业企业除外)。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2020年后在海南年度缴纳个人所得税达到25万人民币的人才。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在海南年度企业纳税总额达到2500万人民币的非国有企业法定代表人或主要经营管理者(房地产业企业除外)。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2020年后在海南年度缴纳个人所得税达到3万人民币的人才。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在海南年度企业纳税总额达到500万人民币的非国有企业法定代表人或主要经营管理者(房地产业企业除外)。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三、热带农业专业和社会认可标准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世界粮食奖(World Food Prize)、沃尔夫奖(Wolf Prize)、瑞典皇家农林科学院Bertebos奖、Louis Malassis国际农业与食品科学奖、GCHERA世界农业奖获得者;国家最高科学技术奖、国家科学技术奖特等奖(第一完成人)获得者。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国家科学技术奖特等奖(第二、三完成人)、一等奖(第一、二完成人)、二等奖(第一完成人)获得者;何梁何利基金科学与技术成就奖获得者;未来科学大奖(生命科学奖)获得者。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中国种业十大杰出人物。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二等奖(第二完成人)、中华农业英才奖、全国农牧渔业丰收奖农业技术推广成果一等奖(第一完成人)、神农中华农业科技奖一等奖(第一完成人)获得者;何梁何利基金科学与技术进步奖、张海银种业促进奖一等奖(第一完成人)获得者;省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全国十佳农民。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全国农牧渔业丰收奖农业技术推广成果二、三等奖(第一完成人)，神农中华农业科技奖二、三等奖(第一完成人)获得者;何梁何利基金科学与技术创新奖获得者;省科学技术奖特等奖(第二完成人)、一等奖(第一、二完成人)、二等奖(第一完成人)，省科技成果转化一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国家现代农业产业技术体系首席专家;全国优秀科技工作者;杰出青年农业科学家。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全国农牧渔业丰收奖农业技术推广成果贡献奖、神内基金农技推广奖获得者;省科学技术奖二等奖(第二完成人)，省科技成果转化二、三等奖(第一完成人)，省级人才奖，省级青年科技奖获得者;省级优秀科技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国家现代农业产业技术体系岗位科学家。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取得相关领域高级职称、高级技师资格，并具有相应能力、做出实际业绩者。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四、旅游业专业和社会认可标准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全球排名前10位的酒店管理集团总部高级管理人才。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联合国世界旅游组织执行主任及以上职务人才。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国际酒店品牌管理公司大区级总部高级管理人才。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世界旅行社协会联合会(UFTAA)、世界旅行社协会(WATA)、国际饭店协会(IHA)、国际旅游科学专家协会(IASEY)、国际旅游协会(IAT)、国际旅游联盟(AIT)等国际性旅游组织副会长、副理事长及以上职务人才;中国旅游协会、中国旅游景区协会、中国旅行社协会、中国旅游饭店业协会、中国烹饪协会、中国旅游车船协会、中国旅游报刊协会会长、理事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近3年入选全国百强旅游企业排名前5位的企业总部高级管理人才。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具有15年以上从业经历的邮轮游艇、邮轮游艇港、邮轮游艇设计、邮轮游艇建造公司高级管理人才，邮轮船长、轮机长(24米以上游艇船长、总工程师)及同级别管理人才。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国家级酒店、景区质量等级评定委员会委员。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旅游协会、中国旅游景区协会、中国旅行社协会、中国旅游饭店业协会、中国烹饪协会、中国旅游车船协会、中国旅游报刊协会副会长、副理事长，各专业委员会(分会)会长、理事长，省级旅游组织会长、理事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近3年入选全国百强旅游企业排名前20位的企业总部高级管理人才。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具有10年以上从业经历的邮轮游艇、邮轮游艇港、邮轮游艇设计、邮轮游艇建造公司中级管理人才，邮轮大副、大管轮(24米以上游艇副船长、副总工程师、总管家)及同级别管理人才。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具有5年以上国际高端连锁品牌酒店任职经历，或10年以上国内五星级酒店任职经历的高级管理人才;具有3年以上国际高端连锁品牌酒店任职经历且具有CHA认证证书的高级管理人才;国内快捷连锁品牌大区级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特级导游员、全国导游大赛金牌导游员，全国旅游酒店服务行业职业技能竞赛第一名获得者;中国烹饪大师金爵奖获得者;葡萄酒大师(Master of Wine)、侍酒师大师(Master Sommelier)、高级SPA水疗师。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全国导游大赛决赛一、二等奖，最佳外文讲解奖、最佳中文讲解奖等专项奖获得者。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全国导游大赛银牌、铜牌导游员;全国旅游酒店服务行业职业技能竞赛第二、三名获得者;中华金厨奖优秀服务师、烹饪技艺创新奖获得者;省级青年服务技能大赛一等奖获得者。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英语、西班牙语、日语、俄语等主要语种高级翻译人才。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取得烹饪、面点、品酒等相关领域高级技师资格、高级职称，并具有相应能力、做出实际业绩者。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五、互联网和电信业专业和社会认可标准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图灵奖(Turing Award)获得者;国家最高科学技术奖、国家科学技术奖特等奖(第一完成人)获得者。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国家科学技术奖特等奖(第二、三完成人)、一等奖(第一、二完成人)、二等奖(第一完成人)获得者;何梁何利基金科学与技术成就奖获得者;未来科学大奖(数学与计算机科学奖)获得者。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近3年入选中国互联网百强榜、中国软件百强榜、中国电子信息企业百强榜、中国物联网企业百强榜、人工智能企业百强榜排行前3位的企业总部高级管理人才。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近3年在安全内容管理(SCM)、传统防火墙(Traditional Firewall)、统一威胁管理(UTM)、入侵检测与防御(IDP)、虚拟专用网(VPN)等领域获得IDC中国市场份额前3位的企业总部高级管理人才。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吴文俊人工智能科学技术成就奖、科学技术创新奖获得者，科学技术进步奖项目第一负责人;何梁何利基金科学与技术进步奖获得者;省科学技术奖特等奖(第一完成人)获得者。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美国电气和电子工程师协会(IEEE)、国际光学工程学会(SPIE)、美国光学学会(OSA)等协会、学会会士;中国光学学会、中国电子学会、中国通信学会、中国计算机学会会士。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近3年入选中国互联网百强榜、中国软件百强榜、中国电子信息企业百强榜、中国物联网企业百强榜、人工智能企业百强榜排行前10位的企业总部高级管理人才。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近3年在安全内容管理(SCM)、传统防火墙(Traditional Firewall)、统一威胁管理(UTM)、入侵检测与防御(IDP)、虚拟专用网(VPN)等领域获得IDC中国市场份额前10位的企业总部高级管理人才。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近3年在国际GeekPwn、Pwn2Own、Defcon CTF安全赛事获得前10名的团队核心成员(排名前2位)。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电子信息行业专项大奖(中国软件产业大奖、中国半导体产业大奖、中国智慧家庭大奖、电子信息行业创客创新大奖)获奖项目负责人;何梁何利基金科学与技术创新奖、网络安全优秀人才奖获得者;省科学技术奖特等奖(第二完成人)、一等奖(第一、二完成人)、二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近3年入选中国互联网百强榜、中国软件百强榜、中国电子信息企业百强榜、中国物联网企业百强榜、人工智能企业百强榜排行前50位的企业总部高级管理人才。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近3年在国际GeekPwn、Pwn2Own、Defcon CTF安全赛事获得前10名的团队核心成员(排名前5位)。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近3年“网鼎杯”“强网杯”网络安全大赛前10名的团队核心成员(排名前3位)。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经实名认证，由直播电商企业推荐年带货销售额10亿人民币以上的独家签约网络主播。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省科学技术奖二等奖(第二完成人)，省级人才奖，省级青年科技奖，省级“科创杯”创新创业大赛、创客大赛一等奖获得者;省级优秀科技工作者;省级网络安全攻防演练一等奖、二等奖的队长及前3名队员。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具有5年以上从业经历的程序员、软件工程师(业务包括软件开发、产品研发、技术架构、自动化测试、UE、互联网运营等)、集成管理业人才(业务包括弱电解决方案设计、实施、造价等);网络安防专业人才(业务包括系统运维、数据库运维、网络运维、信息安全、IT流程管理等);具有CISSP、CISA、CISME、CISTE、CISP、CCNP/CCIE、HCNE/HCIE、H3CNP/H3CIE、RHCE/RHCA、OCP/OCM、NCSE、信息系统安全测评师、ITSS服务项目经理、ITSS应用经理、ITIL Expert/ITIL Master、注册信息系统审计师等认证证书的人才。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经实名认证，由直播电商企业推荐年带货销售额3亿人民币以上的独家签约网络主播。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取得相关领域高级职称、高级技师资格，并具有相应能力、做出实际业绩者。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六、医疗和健康服务业专业和社会认可标准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诺贝尔奖(生理学或医学奖)(The Nobel Prize in Physiology or Medicine)、沃尔夫奖(Wolf Prize)、拉斯克医学奖(Lasker Medical Research Awards)、邵逸夫奖(生命科学与医学类)获得者;国家最高科学技术奖、国家科学技术奖特等奖(第一完成人)获得者。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国医大师。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专业技术一级岗位人才。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国家科学技术奖特等奖(第二、三完成人)、一等奖(第一、二完成人)、二等奖(第一完成人)获得者;吴阶平医学奖、南丁格尔奖(Florence Nightingale Award)、何梁何利基金科学与技术成就奖获得者。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中华医学会各专科委员会主任委员及以上职务人才，国际社会工作者联合会(IFSW)副主席及以上职务人才。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全国名中医。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国家科学技术奖二等奖(第二完成人)获得者;何梁何利基金科学与技术进步奖获得者;省科学技术奖特等奖(第一完成人)获得者;十佳全国优秀科技工作者;国家卫生健康委有突出贡献中青年专家。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中华医学会各专科委员会副主任委员、常务委员;中华护理学会会长、副会长。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国家级临床重点专科带头人;部级临床医学研究中心主任。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复旦大学医院管理研究所《中国最佳医院专科汇总排行榜》排行前10位的医院科室主任、副主任、主任医师。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全国杰出专业技术人才。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全国老中医药专家学术经验继承工作指导老师。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专业技术二级岗位人才。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何梁何利基金科学与技术创新奖获得者;省科学技术奖特等奖(第二完成人)、一等奖(第一、二完成人)、二等奖(第一完成人)获得者;全国优秀科技工作者。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华医学会各专科委员会委员，省级分会专业委员会主任委员、副主任委员及以上职务人才;中华护理学会各专科委员会主任委员、副主任委员、常务委员，省级分会专业委员会主任委员、副主任委员及以上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省级临床医学研究中心主任;经行业主管部门确认的省级以上重点学科、重点专科技术带头人。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复旦大学医院管理研究所《中国最佳医院综合排行榜》排行前100位的医院科室主任、副主任、主任医师。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省级名中医。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专业技术三级岗位人才。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省科学技术奖二等奖(第二完成人)、省级人才奖、省级青年科技奖获得者;省级优秀科技工作者。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专业技术四级岗位人才。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取得相关领域高级职称、高级技师资格，并具有相应能力、做出实际业绩者。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取得相关专业博士学位，并具有相应能力、做出实际业绩者。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七、现代金融服务业专业和社会认可标准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诺贝尔奖(经济学奖)(The Nobel Prize in Economic Sciences)获得者。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美国高盛(Goldman Sachs)、法国兴业银行(Societe Generale)、德意志银行(Deutsche  Bank)等国际著名金融机构总部高级管理人才;普华永道会计师事务所(Pricewaterhouse Coopers)、德勤会计师事务所(Deloitte&amp;Touche)、安永会计师事务所(Ernst&amp;Young)、毕马威会计师事务所(KPMG)等国际著名会计师事务所总部高级管理人才。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中国注册会计师协会发布的全国排名前10位的会计师事务所总部高级管理人才。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美国高盛(Goldman Sachs)、法国兴业银行(Societe Generale)、德意志银行(Deutsche  Bank)等国际著名金融机构区域总部高级管理人才;普华永道会计师事务所(Pricewaterhouse Coopers)、德勤会计师事务所(Deloitte&amp;Touche)、安永会计师事务所(Ernst&amp;Young)、毕马威会计师事务所(KPMG)等国际著名会计师事务所区域总部高级管理人才。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中国注册会计师协会发布的全国排名前20位的会计师事务所总部高级管理人才。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取得特许公认会计师(ACCA)、美国注册会计师(AICPA)、加拿大注册会计师(CPA Canada)、澳洲注册会计师(CPA Australia)、香港注册会计师(HKICPA)、特许注册金融分析师(CFA)、注册管理会计师(CMA)、金融风险管理师(FRM)、国际注册内部审计师(CIA)、英国精算师(FIA)、北美精算师(FSA)、注册国际投资分析师(CIIA)等资格证书者。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美国评估师协会公认高级评估师(ASA)、英国皇家特许测量师学会(RICS)资深会员、香港测量师学会测量师资深专业会员(FHKIS)。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取得正高级会计师资格且累计从事会计及相关专业技术工作15年以上的人才。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取得注册会计师(CICPA)、中国精算师(CAA)等资格证书者。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香港测量师学会测量师专业会员(M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HKIS)、土地评估师、资产评估师。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取得高级会计师、高级审计师、高级经济师等相关领域高级职称，并具有相应能力、做出实际业绩者。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八、现代物流业专业和社会认可标准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近3年入选《Transport Topics》“全球空(海)运货代50强榜单”排名前3位的企业高级管理人才。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近3年入选中国物流与采购联合会“中国物流企业50强”、中国冷链物流链联盟“中国冷链物流企业50强”、中国交通运输协会“中国快运50强企业”排名前3位的企业高级管理人才。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近3年入选《Transport Topics》“全球空(海)运货代50强榜单”排名前10位的企业高级管理人才。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近3年入选中国物流与采购联合会“中国物流企业50强”、中国冷链物流链联盟“中国冷链物流企业50强”、中国交通运输协会“中国快运50强企业”排名前10位的企业高级管理人才。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近3年入选《Transport Topics》“全球空(海)运货代50强榜单”排名前20位的企业高级管理人才。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近3年入选中国物流与采购联合会“中国物流企业50强”、中国冷链物流链联盟“中国冷链物流企业50强”、中国交通运输协会“中国快运50强企业”排名前20位的企业高级管理人才。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近3年入选《Transport Topics》“全球空(海)运货代50强榜单”排名前20位的企业中级管理人才。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近3年入选中国物流与采购联合会“中国物流企业50强”、中国冷链物流链联盟“中国冷链物流企业50强”、中国交通运输协会“中国快运50强企业”排名前20位的企业中级管理人才。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具有5年以上专业从事仓储物流系统规划设计、物流中心规划设计、现代物流技术应用与开发、物流系统集成与管理工作经历的人才。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九、油气产业专业和社会认可标准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国家科学技术奖特等奖(第二、三完成人)、一等奖(第一、二完成人)、二等奖(第一完成人)获得者;何梁何利基金科学与技术成就奖获得者。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国家科学技术奖二等奖(第二完成人)获得者;孙越崎能源科学技术奖能源大奖、何梁何利基金科学与技术进步奖获得者;省科学技术奖特等奖(第一完成人)获得者。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孙越崎能源科学技术奖青年科学技术奖、何梁何利基金科学与技术创新奖获得者;中国石油学会金质奖获得者;省科学技术奖特等奖(第二完成人)、一等奖(第一、二完成人)、二等奖(第一完成人)获得者。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侯祥麟石油加工科学技术奖获得者;全国石油和化工行业优秀质量管理成果和质量奖(一级、二级)(排名前3位)获得者;省科学技术奖二等奖(第二完成人)、省级人才奖获得者。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IWCF国际井控培训师。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中央企业技术能手。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十、教育和科研领域专业和社会认可标准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中华人民共和国国家勋章和国家荣誉称号(人民教育家、人民科学家)获得者。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诺贝尔奖(物理学、化学、生理学或医学、文学、经济学奖)(The Nobel Prize in Physics/ Chemistry/ Physiology or Medicine/ Literature/ Economic Sciences)、沃尔夫奖(Wolf Prize)、菲尔兹奖(Fields Medal)、阿贝尔奖(Abel Prize)、克拉福德奖(The Crafoord Prize)、邵逸夫奖(数学、天文学、生命科学与医学类)获得者;国家最高科学技术奖、国家科学技术奖特等奖(第一完成人)获得者。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国家实验室主任。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发达国家国立研究所或国家实验室主任、首席科学家。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专业技术一级岗位人才。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特等奖(第二、三完成人)、一等奖(第一、二完成人)、二等奖(第一完成人)，中华人民共和国国际科学技术合作奖，国家级教学成果奖特等奖(第一完成人)获得者;何梁何利基金科学与技术成就奖获得者;未来科学大奖(生命科学奖、物质科学奖、数学与计算机科学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U.S.News世界大学排名(U.S. News&amp;World Report Best Global Universities Rankings)、QS世界大学排名(QS World University Rankings)、泰晤士报《全球顶尖大学排名榜》(THE)上年度评选排名前200位的世界知名大学讲座教授(Chair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茱莉亚音乐学院(The Juilliard School)、耶鲁大学音乐学院(Department of Music, Yale University)、英国皇家艺术学院(Royal College of Art)、美国普瑞特艺术学院(Pratt Institute)、美国艺术中心设计学院(Art Center College of Design)等世界著名音乐、美术、艺术、设计院校讲座教授(Chair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国家科技重大专项、科技创新2030—重大项目总体组技术总师、副总师;国家重点研发计划项目负责人;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国家自然科学基金重大项目负责人;国家杰出青年科学基金获得者;国家社科基金重大招标项目负责人。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国家实验室副主任，国家重点研究中心、重点实验室、技术创新中心主任;教育部人文社科重点研究基地负责人。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发达国家国立研究所或国家实验室副主任、高级研究员;新兴国家国立研究所或国家实验室主任、首席科学家。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二等奖(第二完成人)，国家级教学成果奖特等奖(第二完成人)、一等奖(第一完成人)，国家级普通高等学校教学名师奖，全国创新争先奖(奖章)，中国高校科学研究优秀成果奖特等奖(第一、二完成人)、一等奖(第一完成人)，国防科学技术奖(国防技术发明奖、国防科学技术进步奖)特等奖(第一、二完成人)、一等奖(第一完成人)，军队科技进步奖特等奖(第一、二完成人)、一等奖(第一完成人)获得者;中国专利金奖(第一发明人)，中国外观设计金奖(第一发明人)获得者;何梁何利基金科学与技术进步奖获得者;省科学技术奖特等奖(第一完成人)获得者;十佳全国优秀科技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U.S.News世界大学排名(U.S. News&amp;World Report Best Global Universities Rankings)、QS世界大学排名(QS World University Rankings)、泰晤士报《全球顶尖大学排名榜》(THE)上年度评选排名前200位的世界知名大学教授(Professor)。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QS商科硕士排名(QS Business Masters Rankings)上年度评选排名前20位的商学院教授(Professor)。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Design)等世界著名音乐、美术、艺术、设计院校教授(Professor)。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国家科技重大专项、科技创新2030—重大项目、国家重点研发计划课题组负责人;国家社会科学基金重点项目、国家自然科学基金重点项目负责人。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新兴国家国立研究所或国家实验室副主任、高级研究员;国家研究中心、重点实验室、技术创新中心副主任;部级重点实验室、部级工程实验室、部级工程研究中心、部级工程技术研究中心、部级技术创新中心、部级临床医学研究中心主任;“国家级技能大师工作室”带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以第一作者或通讯作者在《科学》(Science)、《自然》(Nature)、《细胞》(Cell)杂志上发表学术论文者。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全国杰出专业技术人才。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9. 专业技术二级岗位人才。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高校科学研究优秀成果奖一等奖(第二完成人)、二等奖(第一完成人)，国家级教学成果奖一等奖(第二完成人)、二等奖(第一完成人)，全国创新争先奖(奖状)获得者;何梁何利基金科学与技术创新奖、黄炎培职业教育奖优秀校长奖获得者;军队科技进步奖二等奖(第一完成人)、军队院校育才奖金奖获得者;省科学技术奖特等奖(第二完成人)、一等奖(第一、二完成人)、二等奖(第一完成人)获得者;全国技术能手荣誉称号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全国优秀科技工作者;全国教书育人楷模、全国模范教师、全国优秀教师，省级特级教师。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U.S.News世界大学排名(U.S. News&amp;World Report Best Global Universities Rankings)、QS世界大学排名(QS World University Rankings)、泰晤士报《全球顶尖大学排名榜》(THE)上年度评选排名前200位的世界知名大学副教授(Associate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QS商科硕士排名(QS Business Masters Rankings)上年度评选排名前20位的商学院副教授(Associate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Design)等世界著名音乐、美术、艺术、设计院校副教授(Associate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部级重点实验室、部级工程实验室、部级工程研究中心、部级工程技术研究中心、部级技术创新中心、部级临床医学研究中心副主任;省级重点实验室、省级工程实验室、省级工程研究中心、省级工程技术研究中心、省级技术创新中心、省级临床医学研究中心主任;“省级技能大师工作室”领办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经行业主管部门确认的省级以上学科学术和技术带头人。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专业技术三级岗位人才。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U.S.News世界大学排名(U.S. News&amp;World Report Best Global Universities Rankings)、QS世界大学排名(QS World University Rankings)、泰晤士报《全球顶尖大学排名榜》(THE)上年度评选排名前200位的世界知名大学助理教授(Assistant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QS商科硕士排名(QS Business Masters Rankings)上年度评选排名前20位的商学院助理教授(Assistant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Design)等世界著名音乐、美术、艺术、设计院校助理教授(Assistant Professor)。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中国高校科学研究优秀成果奖三等奖(第一完成人)，国家级教学成果奖二等奖(第二完成人)获得者;黄炎培职业教育奖优秀教师奖获得者;省科学技术奖二等奖(第二完成人)、省级改革和制度创新奖、省级人才奖、省级青年科技奖获得者;省级优秀科技工作者;省级十大专利发明人(第一发明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省级中小学十佳校长，省级中小学十佳班主任，省级模范教师、省级优秀教师;全国“骨干辅导员”“辅导员带头人”“特级辅导员”等称号获得者;全国职业院校技能大赛教学能力比赛获奖作品主创教师(第一完成人)，全国职业院校技能大赛金牌获得者指导老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全国技工院校教师职业能力大赛一、二、三等奖获得者;全国技工院校学生创业创新大赛获奖作品主创教师(第一完成人)。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专业技术四级岗位人才。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9. 取得相关专业博士学位者，并具有相应能力、做出实际业绩者。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十一、宣传文化领域专业和社会认可标准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中华人民共和国国家荣誉称号(人民艺术家)获得者。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诺贝尔奖(文学奖)(The Nobel Prize in Literature)获得者。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美国国家图书奖(National Book Award)、普利策文学奖(Pulitzer Prize for Literature)，奥斯卡金像奖(Academy Awards)、柏林国际电影节(Berlin International Film Festival)金熊奖、戛纳国际电影节(Festival De Cannes)金棕榈奖、班夫世界电视节奖(Banff World Television Festival)、东尼奖(Tony's Awards)等国际著名文学艺术奖获得者;长江韬奋奖，茅盾文学奖、鲁迅文学奖(全国优秀中篇小说奖)、老舍文学奖(优秀长篇小说奖)、曹禺戏剧文学奖(剧本奖)获得者。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柏林爱乐乐团(Berlin Philharmonic Orchestra)、维也纳爱乐乐团(Vienna Philharmonic Orchestra)、伦敦交响乐团(London Symphony Orchestra)、俄罗斯国家管弦乐团(Russian National Orchestra)等世界著名乐团首席指挥、艺术总监。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人民日报社、新华社、中央广播电视总台总编辑、副总编辑，光明日报社、经济日报社、中国日报社、《求是》杂志、中国新闻社总编辑。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中国文学艺术界联合会、中国作家协会副主席，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制片人协会主席(会长)、副主席(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为世界所公认具有国际影响力的作家、书画家、编剧、导演、演员、编辑、记者、主持人。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作为主演(排名前2位)或主创累计票房达到150亿人民币的文艺工作者;作为主笔或主创累计版权收入达到10亿人民币的作家。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格莱美音乐奖(Grammy Awards)、英国水星音乐奖(Mercury Prize)等国际著名音乐奖，肖邦国际钢琴比赛(Frederick Chopin International Piano Competition)、希尔国际小提琴比赛(Micheal Hill International Violin Competition)、纽约国际芭蕾舞比赛(New York International Ballet Competition)、英国广播公司卡迪夫国际声乐比赛(BBC Cardiff Singer of the World)、马赛国际歌剧比赛(Marseilles International Opera Competition)等国际著名艺术赛事奖项，哈苏国际摄影奖(Hasselblad Foundation International Award in Photography)，科幻文学奖“雨果奖”(Hugo Award)单项奖获得者。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鲁迅文学奖(全国优秀短篇小说奖，全国优秀报告文学奖，全国优秀诗歌奖，全国优秀散文、杂文奖，全国优秀文学理论、文学评论奖，全国优秀文学翻译奖)、老舍文学奖(优秀中篇小说奖、优秀剧作奖)获得者。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全国精神文明建设“五个一工程”获奖作品导演、编剧、主演(排名前2位)，图书作者、词曲作者(排名第1位);中国新闻奖特别奖、一等奖(第一完成人)，全国播音主持“金话筒”奖、中国“华表奖”获得者;国际图书馆协会联合通讯员奖和最佳海报奖，世界考古论坛奖·重大田野考古发现奖、重大考古研究成果奖获得者;文化部“国家动漫政府奖”(作品导演、编剧)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入选联合国教科文组织非物质文化遗产名录的非物质文化遗产项目主持人;中国工艺美术大师。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全国中青年德艺双馨文艺工作者。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柏林爱乐乐团(Berlin Philharmonic Orchestra)、维也纳爱乐乐团(Vienna Philharmonic Orchestra)、伦敦交响乐团(London Symphony Orchestra)、俄罗斯国家管弦乐团(Russian National Orchestra)等世界著名乐团首席演奏员;新加坡交响乐团(Singapore Symphony Orchestra)、首尔爱乐乐团(Seoul Philharmonic Orchestra)、日本广播协会交响乐团(NHK Symphony Orchestra)等亚洲一流乐团首席指挥、艺术总监;中国国家交响乐团、上海交响乐团、中国爱乐乐团、香港管弦乐团等国内一流乐团首席指挥、艺术总监。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光明日报社、经济日报社、中国日报社、《求是》杂志、中国新闻社副总编辑，人民网、新华网、央视网、光明网、中国网、中新网、中国日报网总编辑、副总编辑、首席播音员。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中国作家协会、中国记者协会、中国戏剧家协会、中国摄影家协会、中国电影家协会、中国书法家协会、中国音乐家协会、中国杂技家协会、中国美术家协会、中国电视艺术家协会、中国曲艺家协会、中国舞蹈家协会、中国民间文艺家协会、中国出版协会、中国期刊协会、中国版权协会、中国印刷协会、中国音像与数字出版社协会、中国书刊发行协会专业分会主席(会长)、副主席(副会长)，省级文学艺术界联合会副主席，省级各文艺家协会主席、副主席，省级出版、期刊、印刷、发行、版权协会会长、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9. 省级主流媒体总编辑。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10. 作为主演(排名前2位)或主创累计票房达到75亿人民币的文艺工作者;作为主笔或主创累计版权收入达到5亿人民币的作家。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新闻奖二等奖(第一完成人)，中国文化艺术政府奖“文华奖”单项奖最高等级奖、“群星奖”(作品类)、全国优秀儿童文学奖，“金鸡奖”“百花奖”“飞天奖”“梅花表演奖”“天坛奖”“金爵奖”“金椰奖”等文化艺术奖，茅盾文学奖·新人奖网络文学新人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戏剧奖、中国美术奖、中国音乐金钟奖、中国曲艺牡丹奖、中国舞蹈荷花奖、中国摄影金像奖、中国书法兰亭奖、中国民间文艺山花奖、中国杂技金菊奖、中国电视金鹰奖以及国际艺术双年展大奖等奖项(须为个人获得或排名第1位，作品类须为主创、主演且排名前2位)获得者;电视节目技术质量奖(金帆奖)、广播电视节目技术质量奖(金鹿奖)获得者;中国出版政府奖、中华优秀出版物奖(图书、音像、电子和游戏优秀出版物)获得者;省精神文明建设“五个一工程”获奖作品导演、编剧、主演(排名前2位)，图书作者、词曲作者(排名第1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新加坡交响乐团(Singapore Symphony Orchestra)、首尔爱乐乐团(Seoul Philharmonic Orchestra)、日本广播协会交响乐团(NHK Symphony Orchestra)等亚洲一流乐团首席演奏员;中国国家交响乐团、上海交响乐团、中国爱乐乐团、香港管弦乐团等国内一流乐团首席演奏员。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“全国十大考古新发现”“全国博物馆十大陈列展精品”获奖项目主要负责人;经行业主管部门确认的文化领域省级以上学科学术和技术带头人;国家级非物质文化遗产代表性项目传承人。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省级主流媒体副总编辑、首席播音员等具有高级管理或技术职务人才。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省级及以上博物馆、文物考古研究所、文物展览馆、纪念馆、古建筑研究所、文物保护中心、文物鉴定站、非物质文化研究院、图书馆、文化馆等机构高级管理人才。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中国作家协会、中国音乐家协会、中国美术家协会、中国书法家协会、中国舞蹈家协会5年以上的会员。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作为主演(排名前2位)或主创累计票房达到30亿人民币的文艺工作者;作为主笔或主创累计版权收入达到2亿人民币的作家。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中国新闻奖三等奖(第一完成人)获得者;省级文化艺术政府奖“文华奖”单项奖等行业专项奖、省级人才奖获得者。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省级非物质文化遗产代表性项目传承人;省级工艺美术大师。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主持创立文化品牌项目或活动被评为文化和旅游部创新案例或中国文化馆协会优秀案例的人才。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在具有网络出版服务许可证或互联网出版许可证的文学网站上，发表平均订阅量5000以上的原创完本文学作品不少于200万字的知名网络作家。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十二、哲学社科领域专业和社会认可标准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诺贝尔奖(文学、经济学奖)(The Nobel Prize in Literature/Economic Sciences)获得者。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中国社会科学院学部委员、荣誉学部委员。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国家高端培育智库或国家级研究基地建设试点单位首席专家。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中央马克思主义理论研究和建设工程首席专家。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孙冶方经济科学著作、论文奖获得者。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省哲学社会科学优秀成果奖一等奖(第一完成人)获得者。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中央马克思主义理论研究和建设工程课题组负责人。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省哲学社会科学优秀成果奖一等奖(第二完成人)、二等奖(第一完成人)获得者。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省马克思主义理论研究和建设工程重大项目课题负责人，省级社科研究基地首席专家。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经行业主管部门确认的省级以上学科学术和技术带头人。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省级人才奖获得者。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取得相关领域高级职称者，并具有相应能力、做出实际业绩者。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十三、体育(含电子竞技)产业专业和社会认可标准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劳伦斯奖(Laureus World Sports Award)获得者。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中国十佳劳伦斯冠军奖获得者。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近2届奥运会金牌获得者(含运动员及单项总教练、主教练)。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近2届奥运会银牌、铜牌，世界锦标赛、世界杯赛前3名，亚运会、全运会冠军获得者(含运动员及单项总教练、主教练)。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近2届亚洲锦标赛冠军，亚运会、全运会银牌、铜牌获得者(含运动员及单项总教练、主教练)。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培养出国家队运动员的知名教练。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国际级裁判员。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国内外电子竞技运动知名赛事特等奖、一等奖获得者;省级人才奖获得者。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国家级裁判员。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具有5年以上专业从事体育(含电子竞技)工作经历的技术技能和管理人才。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十四、法律服务领域专业和社会认可标准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联合国国际法院院长、副院长。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发达国家、新兴国家首席大法官、首席检察官(比照中国首席大法官、首席检察官)。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联合国国际法院法官、世界贸易组织上诉机构法官。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发达国家、新兴国家大法官、大检察官(比照中国大法官、大检察官)。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中国法学会副会长。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发达国家、新兴国家高级法官、高级检察官(比照中国高级法官、高级检察官)。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中国法学会专业研究会会长、副会长，省级分会副会长。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中华全国律师协会、中国法医学会、中国司法鉴定协会、中国公证协会会长、副会长。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中国法学会省级分会副会长。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中华全国律师协会、中国法医学会、中国司法鉴定协会、中国公证协会专业委员会常务委员、委员，省级协(学)会会长、副会长。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国家市场监督管理部门资质认定、中国国家认证认可监督管理委员会认定、中国合格评定国家认可委员会实验室认可的司法鉴定机构各专业授权签字人。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国(境)外律师事务所驻海南代表机构的首席代表。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取得2国以上执业证书，并具有10年以上专业从事涉外诉讼工作经历的律师。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省级律师协会、法医学会、司法鉴定协会、公证协会各专业委员会委员。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省级市场监督管理部门资质认定的司法鉴定机构的各专业授权签字人。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具有境外律师、公证员执业经历或在国内5年以上专业从业经历者。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境外律师事务所驻海南代表机构代表或港澳律师事务所派驻海南联营律师事务所的港澳律师。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省级国际仲裁机构聘任的优秀仲裁员和高级管理人才。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高级公证人才。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十五、航运和维修领域专业和社会认可标准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国家科学技术奖特等奖(第二、三完成人)、一等奖(第一、二完成人)、二等奖(第一完成人)获得者;何梁何利基金科学与技术成就奖获得者。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国家科学技术奖二等奖(第二完成人)获得者;何梁何利基金科学与技术进步奖获得者;省科学技术奖特等奖(第一完成人)获得者。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中国民航安全飞行功勋奖章，中国航协金奖、贡献奖获得者。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世界技能大赛金牌、中华技能大奖获得者。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筹备组织5届以上国家级航空科技体育赛事，且经国家体育总局航管中心认定的承办方组委会(筹委会)主委、副主委。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具有5年以上专业从事通用航空机场、航空科技体育基地、低空空管服务系统网络等通用航空空、地基础设施建设营运管理经历的企业(获得“航空飞行营地”、民航A类通用机场认定)高级管理人才。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中国航海学会科学技术奖获得者;何梁何利基金科学与技术创新奖获得者;中国民航安全飞行奖章获得者;省科学技术奖特等奖(第二完成人)、一等奖(第一、二完成人)、二等奖(第一完成人)获得者。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世界技能大赛银牌获得者;全国技术能手荣誉称号、全国民航技术能手荣誉称号获得者。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筹备组织3届以上国家级航空科技体育赛事，且经国家体育总局航管中心认定的承办方组委会(筹委会)主委、副主委。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具有3年以上专业从事通用航空机场、航空科技体育基地、低空空管服务系统网络等通用航空空、地基础设施建设营运管理经历的企业(获得“航空飞行营地”、民航A类通用机场认定)高级管理人才。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正高级船长、轮机长、船舶电子员、引航员。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具有无限航区一等适任证书的船长、大副、轮机长、大管轮;GMDSS一级、二级无线电电子员。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A级验船师、A级船舶安全检查官、高级海事调查官、航运公司安全管理体系A类主任审核员，且具有3年以上在航运公司或船舶制造公司专业从事相关工作经历的人才。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持有ATPL航线运输飞行员执照或“民航维修人员执照”5年以上从业者;持有EASA维修执照(欧洲航空安全局颁发)或持有FAA维修人员执照(美国联邦航空局颁发)3年以上从业者。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9. 持有“中国民航无损检测人员技术资格证书”(二级)5年以上从业者;持有“中国民航无损检测人员技术资格证书”(三级)2年以上从业者。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10. 持有中国民用航空飞行签派员执照5年以上从业者;持有FAA签派员执照(美国联邦航空局颁发)3年以上从业者。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11. 具有民用航空飞行模拟训练设备鉴定资质者，具有10年以上专业从事飞行模拟训练设备维修、技术研发与管理经历的人才。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省科学技术奖二等奖(第二完成人)、省级人才奖获得者。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世界技能大赛铜牌获得者。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具有5年以上专业从事邮轮游艇设计、邮轮游艇建造维修、邮轮游艇营运等业务经历的人才。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具有无限航区二等适任证书的船长、大副、轮机长、大管轮;GMDSS通用操作员、限用操作员。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具有沿海航区一等适任证书的船长、大副、轮机长、大管轮。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邮轮二副、二管轮、三副、三管轮(24米以上游艇副总管家)及同级别管理人才。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高级潜航员;从业5年以上的专业水手、水下作业潜水员;邮轮水手、乘务员(24米以上游艇水手、管家、随船技术人员)。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十六、工程建筑(工业)设计领域专业和社会认可标准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普利兹克奖(Pritzker Prize)获得者;国家最高科学技术奖、国家科学技术奖特等奖(第一完成人)获得者。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中国科学院、中国工程院院士。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发达国家最高学术权威机构会士(比照中国“两院”院士)。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金块奖(Gold Nugget)、国际建筑奖(International Prize for Architecture)、亚洲建筑师协会建筑奖(ARCASIA Awards for Architecture)、开放建筑大奖(Open Architecture Prize)，红点设计奖(Reddot Design Awards)等国际著名建筑、设计奖获得者;国家科学技术奖特等奖(第二、三完成人)、一等奖(第一、二完成人)、二等奖(第一完成人)获得者;何梁何利基金科学与技术成就奖获得者。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新兴国家最高学术权威机构会士(比照中国“两院”院士)。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梁思成建筑奖获得者。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国家科学技术奖二等奖(第二完成人)、华夏建设科学技术奖特等奖、一等奖(第一完成人)，中国创新红星至尊金奖获得者;詹天佑奖、何梁何利基金科学与技术进步奖获得者;省科学技术奖特等奖(第一完成人)获得者;全国工程勘察设计大师，十佳全国优秀科技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中国创新红星金奖、红星原创奖金奖，华夏建设科学技术奖二等奖获得者;何梁何利基金科学与技术创新奖获得者;省科学技术奖特等奖(第二完成人)、一等奖(第一、二完成人)、二等奖(第一完成人)获得者。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取得美国建筑师协会(AIA)、英国皇家建筑师协会(RIBA)等协会资格证书者。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全国优秀工程勘察设计奖，中国勘察设计协会行业优秀勘察设计奖一等奖，红棉奖设计概念奖、红星原创奖银奖获得者;省科学技术奖二等奖(第二完成人)、省级人才奖、省级青年科技奖、省级优秀科技工作者获得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具有一级注册建筑师、一级注册结构工程师、一级注册建造师、一级注册造价师、注册土木工程师(岩土)、注册化工工程师、注册公用设备工程师(暖通空调、给水排水、动力)、注册电气工程师(发输变电、供配电)、注册监理工程师、注册环保工程师、一级注册消防工程师、高级注册安全工程师等证书的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取得相关领域高级职称、高级技师资格者，并具有相应能力、做出实际业绩者。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FF0000"/>
          <w:spacing w:val="0"/>
          <w:sz w:val="32"/>
          <w:szCs w:val="32"/>
          <w:u w:val="none"/>
        </w:rPr>
        <w:t>十七、管理领域专业和社会认可标准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(一)A类人才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曾担任发达国家、新兴国家国家级领导职务人才。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曾担任联合国秘书长、联合国专门机构总干事职务人才。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(二)B类人才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曾担任联合国助理秘书长、联合国专门机构助理总干事及以上职务人才。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具有发达国家、新兴国家专业技术性较强行政管理岗位(比照中国省部级)任职经历人才。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国务院授权由国资委(财政部)履行出资人职责监管的中央企业管理层正职。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U.S.News世界大学排名(U.S. News&amp;World Report Best Global Universities Rankings)、QS世界大学排名(QS World University Rankings)、泰晤士报《全球顶尖大学排名榜》(THE)上年度评选排名前200位的世界知名大学校长。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QS商科硕士排名(QS Business Masters Rankings)上年度评选排名前20位的商学院院长。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Design)等世界著名音乐、美术、艺术、设计院校校长。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(三)C类人才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曾担任联合国秘书处、联合国专门机构及其他政府间国际组织，或特别重要非政府间国际组织D级及以上职务人才。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具有发达国家、新兴国家专业技术性较强行政管理岗位(比照中国司局级)任职经历人才。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国务院授权由国资委(财政部)履行出资人职责监管的中央企业管理层副职、部门管理层正职，一级分公司、一级子公司管理层正职;省级政府授权由国资委(财政厅)履行出资人职责监管的省属企业管理层正职。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U.S.News世界大学排名(U.S. News&amp;World Report Best Global Universities Rankings)、QS世界大学排名(QS World University Rankings)、泰晤士报《全球顶尖大学排名榜》(THE)上年度评选排名前200位的世界知名大学副校长。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QS商科硕士排名(QS Business Masters Rankings)上年度评选排名前20位的商学院副院长。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茱莉亚音乐学院(The Juilliard School)、耶鲁大学音乐学院(Department of Music，Yale University)、英国皇家艺术学院(Royal College of Art)、美国普瑞特艺术学院(Pratt Institute)、美国艺术中心设计学院(Art Center College of Design)等世界著名音乐、美术、艺术、设计院校副校长。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发达国家综合医院(比照中国三甲医院)高级管理人才。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复旦大学医院管理研究所《中国最佳医院综合排行榜》排行前30位的综合医院的院长、副院长。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9. 国际高水平科技期刊(《期刊引用报告》JCR一、二区)总编辑(主编)。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(四)D类人才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曾担任联合国秘书处、联合国专门机构，以及其他政府间国际组织，或特别重要非政府间国际组织P3级及以上职务人才。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具有发达国家、新兴国家专业技术性较强行政管理岗位(比照中国县处级)任职经历人才。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国务院授权由国资委(财政部)履行出资人职责监管的中央企业部门管理层副职，一级分公司、一级子公司管理层副职;省级政府授权由国资委(财政厅)履行出资人职责监管的省属企业管理层副职。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4. U.S.News世界大学排名(U.S. News&amp;World Report Best Global Universities Rankings)、QS世界大学排名(QS World University Rankings)、泰晤士报《全球顶尖大学排名榜》(THE)上年度评选排名前200位的世界知名大学管理层正、副职。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5. 新兴国家综合医院(比照中国三甲医院)高级管理人才。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6. 四级以上养老机构(依据《养老机构等级划分与评定》)高级管理人才。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7. 世界500强企业总部以及一级分公司、一级子公司，中国500强企业，海南100强企业推荐的科研技术骨干和高级管理人才(分别限4人、2人、2人、2人、1人，须能达到E类以上相关标准)。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8. 国际高水平科技期刊(《期刊引用报告》JCR一、二区)副总编辑(副主编)、编委。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pPr>
      <w:r>
        <w:rPr>
          <w:rStyle w:val="8"/>
          <w:rFonts w:hint="default" w:ascii="Arial" w:hAnsi="Arial" w:cs="Arial"/>
          <w:i w:val="0"/>
          <w:caps w:val="0"/>
          <w:color w:val="4F81BD"/>
          <w:spacing w:val="0"/>
          <w:sz w:val="32"/>
          <w:szCs w:val="32"/>
          <w:u w:val="none"/>
        </w:rPr>
        <w:t>(五)E类人才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1. 市(辖区、县)级政府授权国资委履行出资人职责监管的市属企业管理层正职。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2. 三级养老机构(依据《养老机构等级划分与评定》)高级管理人才。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pPr>
      <w:r>
        <w:rPr>
          <w:rFonts w:hint="default" w:ascii="Arial" w:hAnsi="Arial" w:cs="Arial"/>
          <w:b w:val="0"/>
          <w:i w:val="0"/>
          <w:caps w:val="0"/>
          <w:color w:val="252525"/>
          <w:spacing w:val="0"/>
          <w:sz w:val="32"/>
          <w:szCs w:val="32"/>
          <w:u w:val="none"/>
        </w:rPr>
        <w:t>3. 世界500强企业总部以及一级分公司、一级子公司，中国500强企业，海南100强企业推荐的科研技术骨干和管理人才(分别限5人、3人、3人、3人、1人);国家高新技术企业科研技术骨干和管理人才。</w:t>
      </w:r>
    </w:p>
    <w:p>
      <w:pPr>
        <w:keepNext w:val="0"/>
        <w:keepLines w:val="0"/>
        <w:pageBreakBefore w:val="0"/>
        <w:kinsoku/>
        <w:overflowPunct/>
        <w:topLinePunct w:val="0"/>
        <w:autoSpaceDE/>
        <w:autoSpaceDN/>
        <w:bidi w:val="0"/>
        <w:adjustRightInd/>
        <w:snapToGrid/>
        <w:ind w:left="0" w:leftChars="0" w:right="0" w:rightChars="0"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EFC510"/>
    <w:rsid w:val="1AC76D25"/>
    <w:rsid w:val="395111D0"/>
    <w:rsid w:val="4E779827"/>
    <w:rsid w:val="DDEFC510"/>
    <w:rsid w:val="DF7B3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2020-09-28T08:24:00Z</dcterms:created>
  <dc:creator>open</dc:creator>
  <cp:lastModifiedBy>晓桃</cp:lastModifiedBy>
  <dcterms:modified xsi:type="dcterms:W3CDTF">2020-09-27T09:12:37Z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